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83" w:rsidRPr="00F263BA" w:rsidRDefault="00DC6A6D" w:rsidP="000D6AD6">
      <w:pPr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>ТЕМЫ ПО ДИСЦИПЛИНЕ «ПСИХОЛОГИЯ»</w:t>
      </w:r>
      <w:r w:rsidR="006F5783" w:rsidRPr="00F263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A6D" w:rsidRPr="00F263BA" w:rsidRDefault="006F5783" w:rsidP="000D6AD6">
      <w:pPr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>для самостоятельного изучения</w:t>
      </w:r>
    </w:p>
    <w:p w:rsidR="00DC6A6D" w:rsidRPr="00F263BA" w:rsidRDefault="00DC6A6D" w:rsidP="00413BD7">
      <w:p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CCA" w:rsidRPr="00F263BA" w:rsidRDefault="00B6673F" w:rsidP="00413BD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>ТЕ</w:t>
      </w:r>
      <w:r w:rsidR="0060307E" w:rsidRPr="00F263BA">
        <w:rPr>
          <w:rFonts w:ascii="Times New Roman" w:hAnsi="Times New Roman" w:cs="Times New Roman"/>
          <w:b/>
          <w:sz w:val="24"/>
          <w:szCs w:val="24"/>
        </w:rPr>
        <w:t xml:space="preserve">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1</w:t>
      </w:r>
      <w:r w:rsidR="0060307E" w:rsidRPr="00F263BA">
        <w:rPr>
          <w:rFonts w:ascii="Times New Roman" w:hAnsi="Times New Roman" w:cs="Times New Roman"/>
          <w:b/>
          <w:sz w:val="24"/>
          <w:szCs w:val="24"/>
        </w:rPr>
        <w:tab/>
        <w:t xml:space="preserve"> ЛИЧНОСТЬ. ТЕОРИИ ЛИЧНОСТИ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Человек. Индивид. Личность.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3BA">
        <w:rPr>
          <w:rFonts w:ascii="Times New Roman" w:hAnsi="Times New Roman" w:cs="Times New Roman"/>
          <w:sz w:val="24"/>
          <w:szCs w:val="24"/>
        </w:rPr>
        <w:t>Биологическое</w:t>
      </w:r>
      <w:proofErr w:type="gramEnd"/>
      <w:r w:rsidRPr="00F263BA">
        <w:rPr>
          <w:rFonts w:ascii="Times New Roman" w:hAnsi="Times New Roman" w:cs="Times New Roman"/>
          <w:sz w:val="24"/>
          <w:szCs w:val="24"/>
        </w:rPr>
        <w:t xml:space="preserve"> и социальное в личности человека. Проблема наследования психических свойств.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Психологическая структура личности. Направленность как стержневая характеристика личности.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Активность личности. Фрейдистские и </w:t>
      </w:r>
      <w:proofErr w:type="spellStart"/>
      <w:r w:rsidRPr="00F263BA">
        <w:rPr>
          <w:rFonts w:ascii="Times New Roman" w:hAnsi="Times New Roman" w:cs="Times New Roman"/>
          <w:sz w:val="24"/>
          <w:szCs w:val="24"/>
        </w:rPr>
        <w:t>неофрейдистские</w:t>
      </w:r>
      <w:proofErr w:type="spellEnd"/>
      <w:r w:rsidRPr="00F263BA">
        <w:rPr>
          <w:rFonts w:ascii="Times New Roman" w:hAnsi="Times New Roman" w:cs="Times New Roman"/>
          <w:sz w:val="24"/>
          <w:szCs w:val="24"/>
        </w:rPr>
        <w:t xml:space="preserve"> концепции активности. Потребности как источник активности.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Мотивация как проявление потребностей личности. Виды мотивов. Уровень притязаний личности.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Интересы, идеалы и мировоззрение личности как условия, обеспечивающие целостность, устойчивость и направленность личности.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Понятие о группах и коллективах. Коллектив и личность. </w:t>
      </w:r>
      <w:proofErr w:type="spellStart"/>
      <w:r w:rsidRPr="00F263BA">
        <w:rPr>
          <w:rFonts w:ascii="Times New Roman" w:hAnsi="Times New Roman" w:cs="Times New Roman"/>
          <w:sz w:val="24"/>
          <w:szCs w:val="24"/>
        </w:rPr>
        <w:t>Конформность</w:t>
      </w:r>
      <w:proofErr w:type="spellEnd"/>
      <w:r w:rsidRPr="00F263BA">
        <w:rPr>
          <w:rFonts w:ascii="Times New Roman" w:hAnsi="Times New Roman" w:cs="Times New Roman"/>
          <w:sz w:val="24"/>
          <w:szCs w:val="24"/>
        </w:rPr>
        <w:t xml:space="preserve"> личности.</w:t>
      </w:r>
    </w:p>
    <w:p w:rsidR="00B6673F" w:rsidRPr="00F263BA" w:rsidRDefault="00B6673F" w:rsidP="00413BD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Межличностные отношения в группах и коллективах, методы их выявления и возможности изменения статуса личности в коллективе.</w:t>
      </w:r>
    </w:p>
    <w:p w:rsidR="00B6673F" w:rsidRPr="00F263BA" w:rsidRDefault="00B6673F" w:rsidP="00413BD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673F" w:rsidRPr="00F263BA" w:rsidRDefault="00DC6A6D" w:rsidP="00413BD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2</w:t>
      </w:r>
      <w:r w:rsidRPr="00F263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ДЕЯТЕЛЬНОСТЬ</w:t>
      </w:r>
    </w:p>
    <w:p w:rsidR="00DC6A6D" w:rsidRPr="00F263BA" w:rsidRDefault="00DC6A6D" w:rsidP="00413BD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Общее понятие о деятельности. Внешняя и внутренняя деятельность и их взаимосвязь. </w:t>
      </w:r>
    </w:p>
    <w:p w:rsidR="00DC6A6D" w:rsidRPr="00F263BA" w:rsidRDefault="00DC6A6D" w:rsidP="00413BD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Структура деятельности человека. Действия и движения.</w:t>
      </w:r>
    </w:p>
    <w:p w:rsidR="00DC6A6D" w:rsidRPr="00F263BA" w:rsidRDefault="00DC6A6D" w:rsidP="00413BD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Осознанные и автоматизированные компоненты деятельности. Умения, навыки, привычки и их особенности.</w:t>
      </w:r>
    </w:p>
    <w:p w:rsidR="00DC6A6D" w:rsidRPr="00F263BA" w:rsidRDefault="00DC6A6D" w:rsidP="00413BD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Навыки, их структура и закономерности выработки. Проблема переноса и интерференции навыков.</w:t>
      </w:r>
    </w:p>
    <w:p w:rsidR="00DC6A6D" w:rsidRPr="00F263BA" w:rsidRDefault="00DC6A6D" w:rsidP="00413BD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Труд, учение и игра как основные виды человеческой деятельности и их сравнительная </w:t>
      </w:r>
      <w:r w:rsidRPr="00F263BA">
        <w:rPr>
          <w:rFonts w:ascii="Times New Roman" w:hAnsi="Times New Roman" w:cs="Times New Roman"/>
          <w:i/>
          <w:sz w:val="24"/>
          <w:szCs w:val="24"/>
        </w:rPr>
        <w:t>характеристика</w:t>
      </w:r>
      <w:r w:rsidRPr="00F263BA">
        <w:rPr>
          <w:rFonts w:ascii="Times New Roman" w:hAnsi="Times New Roman" w:cs="Times New Roman"/>
          <w:sz w:val="24"/>
          <w:szCs w:val="24"/>
        </w:rPr>
        <w:t>. Понятие ведущей деятельности.</w:t>
      </w:r>
    </w:p>
    <w:p w:rsidR="00DC6A6D" w:rsidRPr="00F263BA" w:rsidRDefault="00DC6A6D" w:rsidP="00413BD7">
      <w:p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6A6D" w:rsidRPr="00F263BA" w:rsidRDefault="00DC6A6D" w:rsidP="00413BD7">
      <w:p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3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РЕЧЬ И ОБЩЕНИЕ</w:t>
      </w:r>
    </w:p>
    <w:p w:rsidR="00DC6A6D" w:rsidRPr="00F263BA" w:rsidRDefault="00DC6A6D" w:rsidP="00413BD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Понятие о языке и речи.</w:t>
      </w:r>
    </w:p>
    <w:p w:rsidR="00DC6A6D" w:rsidRPr="00F263BA" w:rsidRDefault="00DC6A6D" w:rsidP="00413BD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Анатомо-физиологические механизмы речи.</w:t>
      </w:r>
    </w:p>
    <w:p w:rsidR="00DC6A6D" w:rsidRPr="00F263BA" w:rsidRDefault="00DC6A6D" w:rsidP="00413BD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Виды речи.</w:t>
      </w:r>
    </w:p>
    <w:p w:rsidR="00DC6A6D" w:rsidRPr="00F263BA" w:rsidRDefault="00DC6A6D" w:rsidP="00413BD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Восприятие и понимание речи.</w:t>
      </w:r>
    </w:p>
    <w:p w:rsidR="00DC6A6D" w:rsidRPr="00F263BA" w:rsidRDefault="00DC6A6D" w:rsidP="00413BD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Развитие и расстройства речи.</w:t>
      </w:r>
    </w:p>
    <w:p w:rsidR="00DC6A6D" w:rsidRPr="00F263BA" w:rsidRDefault="00DC6A6D" w:rsidP="00413BD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Общее как процесс и его функции.</w:t>
      </w:r>
    </w:p>
    <w:p w:rsidR="00DC6A6D" w:rsidRPr="00F263BA" w:rsidRDefault="00DC6A6D" w:rsidP="00413BD7">
      <w:p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6A6D" w:rsidRPr="00F263BA" w:rsidRDefault="0060307E" w:rsidP="00413BD7">
      <w:p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4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ВНИМАНИЕ</w:t>
      </w:r>
    </w:p>
    <w:p w:rsidR="0060307E" w:rsidRPr="00F263BA" w:rsidRDefault="0060307E" w:rsidP="00413BD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Внимание как избирательная направленность и сосредоточенность психической деятельности.</w:t>
      </w:r>
    </w:p>
    <w:p w:rsidR="0060307E" w:rsidRPr="00F263BA" w:rsidRDefault="0060307E" w:rsidP="00413BD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Физиологические механизмы внимания. Ориентировочная деятельность и внимание.</w:t>
      </w:r>
    </w:p>
    <w:p w:rsidR="0060307E" w:rsidRPr="00F263BA" w:rsidRDefault="0060307E" w:rsidP="00413BD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Виды внимания и их сравнительная характеристика.</w:t>
      </w:r>
    </w:p>
    <w:p w:rsidR="0060307E" w:rsidRPr="00F263BA" w:rsidRDefault="0060307E" w:rsidP="00413BD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Свойства (качества) внимания и их обусловленность.</w:t>
      </w:r>
    </w:p>
    <w:p w:rsidR="0060307E" w:rsidRPr="00F263BA" w:rsidRDefault="0060307E" w:rsidP="00413BD7">
      <w:p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307E" w:rsidRPr="00F263BA" w:rsidRDefault="0060307E" w:rsidP="00413BD7">
      <w:p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5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ОЩУЩЕНИЯ</w:t>
      </w:r>
    </w:p>
    <w:p w:rsidR="0060307E" w:rsidRPr="00F263BA" w:rsidRDefault="0060307E" w:rsidP="00413BD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Идеалистическое и материалистическое понимание природы ощущений. Закон «специфической энергии органов чувств» и его несостоятельность. Ощущения в свете теории отражения.</w:t>
      </w:r>
    </w:p>
    <w:p w:rsidR="0060307E" w:rsidRPr="00F263BA" w:rsidRDefault="0060307E" w:rsidP="00413BD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Рецепторная и рефлекторная теории ощущений. Ощущение и </w:t>
      </w:r>
      <w:proofErr w:type="spellStart"/>
      <w:r w:rsidRPr="00F263BA">
        <w:rPr>
          <w:rFonts w:ascii="Times New Roman" w:hAnsi="Times New Roman" w:cs="Times New Roman"/>
          <w:sz w:val="24"/>
          <w:szCs w:val="24"/>
        </w:rPr>
        <w:t>перцептивная</w:t>
      </w:r>
      <w:proofErr w:type="spellEnd"/>
      <w:r w:rsidRPr="00F263BA">
        <w:rPr>
          <w:rFonts w:ascii="Times New Roman" w:hAnsi="Times New Roman" w:cs="Times New Roman"/>
          <w:sz w:val="24"/>
          <w:szCs w:val="24"/>
        </w:rPr>
        <w:t xml:space="preserve"> деятельность.</w:t>
      </w:r>
    </w:p>
    <w:p w:rsidR="0060307E" w:rsidRPr="00F263BA" w:rsidRDefault="0060307E" w:rsidP="00413BD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Анатомо-физиологические механизмы ощущений. Рецепторы и анализаторы. Роль механизмов обратной связи в возникновении ощущений.</w:t>
      </w:r>
    </w:p>
    <w:p w:rsidR="0060307E" w:rsidRPr="00F263BA" w:rsidRDefault="0060307E" w:rsidP="00413BD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Классификация ощущений на виды. </w:t>
      </w:r>
      <w:proofErr w:type="gramStart"/>
      <w:r w:rsidRPr="00F263BA">
        <w:rPr>
          <w:rFonts w:ascii="Times New Roman" w:hAnsi="Times New Roman" w:cs="Times New Roman"/>
          <w:sz w:val="24"/>
          <w:szCs w:val="24"/>
        </w:rPr>
        <w:t>Зрительные</w:t>
      </w:r>
      <w:proofErr w:type="gramEnd"/>
      <w:r w:rsidRPr="00F263BA">
        <w:rPr>
          <w:rFonts w:ascii="Times New Roman" w:hAnsi="Times New Roman" w:cs="Times New Roman"/>
          <w:sz w:val="24"/>
          <w:szCs w:val="24"/>
        </w:rPr>
        <w:t>, слуховые, кожные, обонятельные, вкусовые ощущений. Компенсаторные возможности ощущений.</w:t>
      </w:r>
    </w:p>
    <w:p w:rsidR="0060307E" w:rsidRPr="00F263BA" w:rsidRDefault="0060307E" w:rsidP="00413BD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Чувствительность и ее измерение. Понятие о порогах.</w:t>
      </w:r>
    </w:p>
    <w:p w:rsidR="0060307E" w:rsidRPr="00F263BA" w:rsidRDefault="0060307E" w:rsidP="00413BD7">
      <w:p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307E" w:rsidRPr="00F263BA" w:rsidRDefault="000F2A46" w:rsidP="00413BD7">
      <w:p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6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ВОСПРИЯТИЕ</w:t>
      </w:r>
    </w:p>
    <w:p w:rsidR="000F2A46" w:rsidRPr="00F263BA" w:rsidRDefault="000F2A46" w:rsidP="00413BD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 xml:space="preserve">Восприятие как психический процесс и система </w:t>
      </w:r>
      <w:proofErr w:type="spellStart"/>
      <w:r w:rsidRPr="00F263BA">
        <w:rPr>
          <w:rFonts w:ascii="Times New Roman" w:hAnsi="Times New Roman" w:cs="Times New Roman"/>
          <w:sz w:val="24"/>
          <w:szCs w:val="24"/>
        </w:rPr>
        <w:t>перцептивных</w:t>
      </w:r>
      <w:proofErr w:type="spellEnd"/>
      <w:r w:rsidRPr="00F263BA">
        <w:rPr>
          <w:rFonts w:ascii="Times New Roman" w:hAnsi="Times New Roman" w:cs="Times New Roman"/>
          <w:sz w:val="24"/>
          <w:szCs w:val="24"/>
        </w:rPr>
        <w:t xml:space="preserve"> действия.</w:t>
      </w:r>
    </w:p>
    <w:p w:rsidR="000F2A46" w:rsidRPr="00F263BA" w:rsidRDefault="000F2A46" w:rsidP="00413BD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Зависимость восприятия от направленности личности и других психических процессов. Восприятие и прошлый опыт человека.</w:t>
      </w:r>
    </w:p>
    <w:p w:rsidR="000F2A46" w:rsidRPr="00F263BA" w:rsidRDefault="000F2A46" w:rsidP="00413BD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Предметность, целостность, константность, избирательность и осмысленность как основные особенности восприятия.</w:t>
      </w:r>
    </w:p>
    <w:p w:rsidR="000F2A46" w:rsidRPr="00F263BA" w:rsidRDefault="000F2A46" w:rsidP="00413BD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Восприятие пространства, времени и движений. Иллюзии.</w:t>
      </w:r>
    </w:p>
    <w:p w:rsidR="000F2A46" w:rsidRPr="00F263BA" w:rsidRDefault="000F2A46" w:rsidP="00413BD7">
      <w:p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F2A46" w:rsidRPr="00F263BA" w:rsidRDefault="00413BD7" w:rsidP="00413BD7">
      <w:p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7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ПАМЯТЬ</w:t>
      </w:r>
    </w:p>
    <w:p w:rsidR="000F2A46" w:rsidRPr="00F263BA" w:rsidRDefault="000F2A46" w:rsidP="00413BD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Понятие о памяти. Физиологический, биохимический и психологический подход к раскрытию механизмов памяти.</w:t>
      </w:r>
    </w:p>
    <w:p w:rsidR="000F2A46" w:rsidRPr="00F263BA" w:rsidRDefault="000F2A46" w:rsidP="00413BD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Виды памяти: словесно-логическая, образная, двигательная и эмоциональная.</w:t>
      </w:r>
    </w:p>
    <w:p w:rsidR="000F2A46" w:rsidRPr="00F263BA" w:rsidRDefault="000F2A46" w:rsidP="00413BD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Индивидуальные особенности и типы памяти.</w:t>
      </w:r>
    </w:p>
    <w:p w:rsidR="000F2A46" w:rsidRPr="00F263BA" w:rsidRDefault="000F2A46" w:rsidP="00413BD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Процессы памяти: запоминание, сохранение, воспроизведение. Условия, способствующие успешному хранению информации.</w:t>
      </w:r>
    </w:p>
    <w:p w:rsidR="000F2A46" w:rsidRPr="00F263BA" w:rsidRDefault="000F2A46" w:rsidP="00413BD7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Представления</w:t>
      </w:r>
      <w:r w:rsidR="00413BD7" w:rsidRPr="00F263BA">
        <w:rPr>
          <w:rFonts w:ascii="Times New Roman" w:hAnsi="Times New Roman" w:cs="Times New Roman"/>
          <w:sz w:val="24"/>
          <w:szCs w:val="24"/>
        </w:rPr>
        <w:t>.</w:t>
      </w:r>
    </w:p>
    <w:p w:rsidR="00413BD7" w:rsidRPr="00F263BA" w:rsidRDefault="00413BD7" w:rsidP="00413B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BD7" w:rsidRPr="00F263BA" w:rsidRDefault="001D4FA6" w:rsidP="00413BD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8</w:t>
      </w:r>
      <w:r w:rsidRPr="00F263BA">
        <w:rPr>
          <w:rFonts w:ascii="Times New Roman" w:hAnsi="Times New Roman" w:cs="Times New Roman"/>
          <w:b/>
          <w:sz w:val="24"/>
          <w:szCs w:val="24"/>
        </w:rPr>
        <w:t xml:space="preserve"> МЫШЛЕНИЕ И ВООБРАЖЕНИЕ</w:t>
      </w:r>
    </w:p>
    <w:p w:rsidR="00413BD7" w:rsidRPr="00F263BA" w:rsidRDefault="00413BD7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Мышление как высшая форма познавательной деятельности. Мышление и чувственное познание. Единство мышления и речи.</w:t>
      </w:r>
    </w:p>
    <w:p w:rsidR="00413BD7" w:rsidRPr="00F263BA" w:rsidRDefault="00413BD7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Логические формы мышления.</w:t>
      </w:r>
    </w:p>
    <w:p w:rsidR="00413BD7" w:rsidRPr="00F263BA" w:rsidRDefault="00413BD7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Мышление как деятельность и решение мыслительных задач.</w:t>
      </w:r>
    </w:p>
    <w:p w:rsidR="00413BD7" w:rsidRPr="00F263BA" w:rsidRDefault="00413BD7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Мыслительные операции как основные механизмы мышления</w:t>
      </w:r>
      <w:r w:rsidR="00382871" w:rsidRPr="00F263BA">
        <w:rPr>
          <w:rFonts w:ascii="Times New Roman" w:hAnsi="Times New Roman" w:cs="Times New Roman"/>
          <w:sz w:val="24"/>
          <w:szCs w:val="24"/>
        </w:rPr>
        <w:t>.</w:t>
      </w:r>
    </w:p>
    <w:p w:rsidR="00382871" w:rsidRPr="00F263BA" w:rsidRDefault="00382871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Виды мышления.</w:t>
      </w:r>
    </w:p>
    <w:p w:rsidR="00382871" w:rsidRPr="00F263BA" w:rsidRDefault="00382871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Понятие о воображении как специфически человеческом виде деятельности.</w:t>
      </w:r>
    </w:p>
    <w:p w:rsidR="001D4FA6" w:rsidRPr="00F263BA" w:rsidRDefault="001D4FA6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Возникновение образов воображения.</w:t>
      </w:r>
    </w:p>
    <w:p w:rsidR="001D4FA6" w:rsidRPr="00F263BA" w:rsidRDefault="001D4FA6" w:rsidP="001D4F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Виды воображения. Мечта как особый вид воображения. Этапы творческого воображения.</w:t>
      </w:r>
    </w:p>
    <w:p w:rsidR="001D4FA6" w:rsidRPr="00F263BA" w:rsidRDefault="001D4FA6" w:rsidP="001D4F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FA6" w:rsidRPr="00F263BA" w:rsidRDefault="00CC2859" w:rsidP="001D4FA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9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ЧУВСТВА И ВОЛЯ</w:t>
      </w:r>
    </w:p>
    <w:p w:rsidR="001D4FA6" w:rsidRPr="00F263BA" w:rsidRDefault="001D4FA6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Чувства и потребности личности. Роль чу</w:t>
      </w:r>
      <w:proofErr w:type="gramStart"/>
      <w:r w:rsidRPr="00F263BA">
        <w:rPr>
          <w:rFonts w:ascii="Times New Roman" w:hAnsi="Times New Roman" w:cs="Times New Roman"/>
          <w:sz w:val="24"/>
          <w:szCs w:val="24"/>
        </w:rPr>
        <w:t>вств в п</w:t>
      </w:r>
      <w:proofErr w:type="gramEnd"/>
      <w:r w:rsidRPr="00F263BA">
        <w:rPr>
          <w:rFonts w:ascii="Times New Roman" w:hAnsi="Times New Roman" w:cs="Times New Roman"/>
          <w:sz w:val="24"/>
          <w:szCs w:val="24"/>
        </w:rPr>
        <w:t>ознавательной и практической деятельности человека. Социальная обусловленность человеческих чувств.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Физиологические механизмы чувств. Роль коры и подкорки в их регуляции.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Выразительность чувств. Формы их протекания.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Высшие чувства – моральные, интеллектуальные, эстетические, практические – как результат общественного развития.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Воля и волевые действия человека. Диалектико-материалистическое учение о воле. Критика идеалистических теорий воли.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Физиологические механизмы волевого действия.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Психологическая структура волевого акта.</w:t>
      </w:r>
    </w:p>
    <w:p w:rsidR="00CC2859" w:rsidRPr="00F263BA" w:rsidRDefault="00CC2859" w:rsidP="00CC28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Волевые качества личности.</w:t>
      </w:r>
    </w:p>
    <w:p w:rsidR="00CC2859" w:rsidRPr="00F263BA" w:rsidRDefault="00CC2859" w:rsidP="001D4F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59" w:rsidRPr="00F263BA" w:rsidRDefault="000D6AD6" w:rsidP="001D4FA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3BA">
        <w:rPr>
          <w:rFonts w:ascii="Times New Roman" w:hAnsi="Times New Roman" w:cs="Times New Roman"/>
          <w:b/>
          <w:sz w:val="24"/>
          <w:szCs w:val="24"/>
        </w:rPr>
        <w:t>ТЕМА 1</w:t>
      </w:r>
      <w:r w:rsidR="00F263BA" w:rsidRPr="00F263BA">
        <w:rPr>
          <w:rFonts w:ascii="Times New Roman" w:hAnsi="Times New Roman" w:cs="Times New Roman"/>
          <w:b/>
          <w:sz w:val="24"/>
          <w:szCs w:val="24"/>
        </w:rPr>
        <w:t>0</w:t>
      </w:r>
      <w:r w:rsidRPr="00F263BA">
        <w:rPr>
          <w:rFonts w:ascii="Times New Roman" w:hAnsi="Times New Roman" w:cs="Times New Roman"/>
          <w:b/>
          <w:sz w:val="24"/>
          <w:szCs w:val="24"/>
        </w:rPr>
        <w:tab/>
        <w:t>ИНДИВИДУАЛЬНО-ПСИХОЛОГИЧЕСКИЕ ОСОБЕННОСТИ ЛИЧНОСТИ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Понятие о темпераменте и его типах.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Физиологические основы темперамента. Тип высшей нервной деятельности и темперамент.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Современные подходы к психологической характеристике типов темперамента.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Общее понятие о характере и его природе.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Структура характера.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Формирование характера.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Понятие о способностях.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Структура способностей.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3BA">
        <w:rPr>
          <w:rFonts w:ascii="Times New Roman" w:hAnsi="Times New Roman" w:cs="Times New Roman"/>
          <w:sz w:val="24"/>
          <w:szCs w:val="24"/>
        </w:rPr>
        <w:t>Врожденное</w:t>
      </w:r>
      <w:proofErr w:type="gramEnd"/>
      <w:r w:rsidRPr="00F263BA">
        <w:rPr>
          <w:rFonts w:ascii="Times New Roman" w:hAnsi="Times New Roman" w:cs="Times New Roman"/>
          <w:sz w:val="24"/>
          <w:szCs w:val="24"/>
        </w:rPr>
        <w:t xml:space="preserve"> и приобретенное в способностях.</w:t>
      </w:r>
    </w:p>
    <w:p w:rsidR="000D6AD6" w:rsidRPr="00F263BA" w:rsidRDefault="000D6AD6" w:rsidP="000D6A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3BA">
        <w:rPr>
          <w:rFonts w:ascii="Times New Roman" w:hAnsi="Times New Roman" w:cs="Times New Roman"/>
          <w:sz w:val="24"/>
          <w:szCs w:val="24"/>
        </w:rPr>
        <w:t>Диагностика способностей.</w:t>
      </w:r>
    </w:p>
    <w:sectPr w:rsidR="000D6AD6" w:rsidRPr="00F263BA" w:rsidSect="00F263BA">
      <w:footerReference w:type="default" r:id="rId7"/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E04" w:rsidRDefault="00F55E04" w:rsidP="000D6AD6">
      <w:pPr>
        <w:spacing w:line="240" w:lineRule="auto"/>
      </w:pPr>
      <w:r>
        <w:separator/>
      </w:r>
    </w:p>
  </w:endnote>
  <w:endnote w:type="continuationSeparator" w:id="0">
    <w:p w:rsidR="00F55E04" w:rsidRDefault="00F55E04" w:rsidP="000D6A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1945"/>
      <w:docPartObj>
        <w:docPartGallery w:val="Page Numbers (Bottom of Page)"/>
        <w:docPartUnique/>
      </w:docPartObj>
    </w:sdtPr>
    <w:sdtContent>
      <w:p w:rsidR="000D6AD6" w:rsidRDefault="00BE3A13">
        <w:pPr>
          <w:pStyle w:val="a6"/>
          <w:jc w:val="right"/>
        </w:pPr>
        <w:fldSimple w:instr=" PAGE   \* MERGEFORMAT ">
          <w:r w:rsidR="00F263BA">
            <w:rPr>
              <w:noProof/>
            </w:rPr>
            <w:t>1</w:t>
          </w:r>
        </w:fldSimple>
      </w:p>
    </w:sdtContent>
  </w:sdt>
  <w:p w:rsidR="000D6AD6" w:rsidRDefault="000D6A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E04" w:rsidRDefault="00F55E04" w:rsidP="000D6AD6">
      <w:pPr>
        <w:spacing w:line="240" w:lineRule="auto"/>
      </w:pPr>
      <w:r>
        <w:separator/>
      </w:r>
    </w:p>
  </w:footnote>
  <w:footnote w:type="continuationSeparator" w:id="0">
    <w:p w:rsidR="00F55E04" w:rsidRDefault="00F55E04" w:rsidP="000D6A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B4F"/>
    <w:multiLevelType w:val="hybridMultilevel"/>
    <w:tmpl w:val="163C5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44A93"/>
    <w:multiLevelType w:val="hybridMultilevel"/>
    <w:tmpl w:val="3E00F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D550D"/>
    <w:multiLevelType w:val="hybridMultilevel"/>
    <w:tmpl w:val="16564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6FB7"/>
    <w:multiLevelType w:val="hybridMultilevel"/>
    <w:tmpl w:val="2822F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4214"/>
    <w:multiLevelType w:val="hybridMultilevel"/>
    <w:tmpl w:val="7FA6A41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B0D53F3"/>
    <w:multiLevelType w:val="hybridMultilevel"/>
    <w:tmpl w:val="983EF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E52C0"/>
    <w:multiLevelType w:val="hybridMultilevel"/>
    <w:tmpl w:val="B8F6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45A28"/>
    <w:multiLevelType w:val="hybridMultilevel"/>
    <w:tmpl w:val="0BB22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5342C"/>
    <w:multiLevelType w:val="hybridMultilevel"/>
    <w:tmpl w:val="64600D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E1603CB"/>
    <w:multiLevelType w:val="hybridMultilevel"/>
    <w:tmpl w:val="67221A2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0721DFD"/>
    <w:multiLevelType w:val="hybridMultilevel"/>
    <w:tmpl w:val="62E8D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B33ED"/>
    <w:multiLevelType w:val="hybridMultilevel"/>
    <w:tmpl w:val="6BAE4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114A9"/>
    <w:multiLevelType w:val="hybridMultilevel"/>
    <w:tmpl w:val="7D909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2"/>
  </w:num>
  <w:num w:numId="10">
    <w:abstractNumId w:val="10"/>
  </w:num>
  <w:num w:numId="11">
    <w:abstractNumId w:val="8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362"/>
    <w:rsid w:val="00000114"/>
    <w:rsid w:val="00006362"/>
    <w:rsid w:val="000D6AD6"/>
    <w:rsid w:val="000F2A46"/>
    <w:rsid w:val="001639F0"/>
    <w:rsid w:val="001B5CCA"/>
    <w:rsid w:val="001D4FA6"/>
    <w:rsid w:val="002046E3"/>
    <w:rsid w:val="00382871"/>
    <w:rsid w:val="00413BD7"/>
    <w:rsid w:val="00440DAA"/>
    <w:rsid w:val="005D3060"/>
    <w:rsid w:val="0060307E"/>
    <w:rsid w:val="006F5783"/>
    <w:rsid w:val="007E49A9"/>
    <w:rsid w:val="00B6673F"/>
    <w:rsid w:val="00BE3A13"/>
    <w:rsid w:val="00CC2859"/>
    <w:rsid w:val="00CE7A21"/>
    <w:rsid w:val="00DC6A6D"/>
    <w:rsid w:val="00EE4359"/>
    <w:rsid w:val="00F263BA"/>
    <w:rsid w:val="00F55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36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D6AD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D6AD6"/>
  </w:style>
  <w:style w:type="paragraph" w:styleId="a6">
    <w:name w:val="footer"/>
    <w:basedOn w:val="a"/>
    <w:link w:val="a7"/>
    <w:uiPriority w:val="99"/>
    <w:unhideWhenUsed/>
    <w:rsid w:val="000D6AD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A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uchast1</cp:lastModifiedBy>
  <cp:revision>10</cp:revision>
  <cp:lastPrinted>2012-04-06T06:00:00Z</cp:lastPrinted>
  <dcterms:created xsi:type="dcterms:W3CDTF">2011-12-09T04:56:00Z</dcterms:created>
  <dcterms:modified xsi:type="dcterms:W3CDTF">2012-04-06T06:00:00Z</dcterms:modified>
</cp:coreProperties>
</file>